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80" w:rsidRDefault="00834680">
      <w:pPr>
        <w:tabs>
          <w:tab w:val="left" w:pos="684"/>
        </w:tabs>
        <w:spacing w:line="360" w:lineRule="auto"/>
        <w:jc w:val="both"/>
        <w:rPr>
          <w:rFonts w:ascii="Arial" w:hAnsi="Arial" w:cs="Arial"/>
          <w:b/>
          <w:sz w:val="24"/>
          <w:szCs w:val="32"/>
        </w:rPr>
      </w:pPr>
      <w:bookmarkStart w:id="0" w:name="_GoBack"/>
      <w:bookmarkEnd w:id="0"/>
    </w:p>
    <w:p w:rsidR="00834680" w:rsidRDefault="00834680">
      <w:pPr>
        <w:tabs>
          <w:tab w:val="left" w:pos="684"/>
        </w:tabs>
        <w:spacing w:line="360" w:lineRule="auto"/>
        <w:jc w:val="both"/>
        <w:rPr>
          <w:rFonts w:ascii="Arial" w:hAnsi="Arial" w:cs="Arial"/>
          <w:b/>
          <w:sz w:val="24"/>
          <w:szCs w:val="32"/>
        </w:rPr>
      </w:pPr>
      <w:r>
        <w:rPr>
          <w:rFonts w:ascii="Arial" w:hAnsi="Arial" w:cs="Arial"/>
          <w:b/>
          <w:sz w:val="24"/>
          <w:szCs w:val="32"/>
        </w:rPr>
        <w:t>Classe:</w:t>
      </w:r>
      <w:r w:rsidR="00A3596F">
        <w:rPr>
          <w:rFonts w:ascii="Arial" w:hAnsi="Arial" w:cs="Arial"/>
          <w:b/>
          <w:sz w:val="24"/>
          <w:szCs w:val="32"/>
        </w:rPr>
        <w:tab/>
      </w:r>
      <w:r w:rsidR="00B74448">
        <w:rPr>
          <w:rFonts w:ascii="Arial" w:hAnsi="Arial" w:cs="Arial"/>
          <w:b/>
          <w:sz w:val="24"/>
          <w:szCs w:val="32"/>
        </w:rPr>
        <w:t>V AL</w:t>
      </w:r>
    </w:p>
    <w:p w:rsidR="00834680" w:rsidRDefault="00834680">
      <w:pPr>
        <w:tabs>
          <w:tab w:val="left" w:pos="684"/>
        </w:tabs>
        <w:spacing w:line="360" w:lineRule="auto"/>
        <w:jc w:val="both"/>
        <w:rPr>
          <w:rFonts w:ascii="Arial" w:hAnsi="Arial" w:cs="Arial"/>
          <w:b/>
          <w:sz w:val="24"/>
          <w:szCs w:val="32"/>
        </w:rPr>
      </w:pPr>
      <w:r>
        <w:rPr>
          <w:rFonts w:ascii="Arial" w:hAnsi="Arial" w:cs="Arial"/>
          <w:b/>
          <w:sz w:val="24"/>
          <w:szCs w:val="32"/>
        </w:rPr>
        <w:t xml:space="preserve">Materia: </w:t>
      </w:r>
      <w:r w:rsidR="00A3596F">
        <w:rPr>
          <w:rFonts w:ascii="Arial" w:hAnsi="Arial" w:cs="Arial"/>
          <w:b/>
          <w:sz w:val="24"/>
          <w:szCs w:val="32"/>
        </w:rPr>
        <w:tab/>
        <w:t>DIRITTO ED ECONOMIA</w:t>
      </w:r>
    </w:p>
    <w:p w:rsidR="00834680" w:rsidRDefault="00834680">
      <w:pPr>
        <w:tabs>
          <w:tab w:val="left" w:pos="684"/>
        </w:tabs>
        <w:spacing w:line="360" w:lineRule="auto"/>
        <w:jc w:val="both"/>
        <w:rPr>
          <w:rFonts w:ascii="Arial" w:hAnsi="Arial" w:cs="Arial"/>
          <w:b/>
          <w:sz w:val="24"/>
          <w:szCs w:val="32"/>
        </w:rPr>
      </w:pPr>
      <w:r>
        <w:rPr>
          <w:rFonts w:ascii="Arial" w:hAnsi="Arial" w:cs="Arial"/>
          <w:b/>
          <w:sz w:val="24"/>
          <w:szCs w:val="32"/>
        </w:rPr>
        <w:t>Docente:</w:t>
      </w:r>
      <w:r w:rsidR="00A3596F">
        <w:rPr>
          <w:rFonts w:ascii="Arial" w:hAnsi="Arial" w:cs="Arial"/>
          <w:b/>
          <w:sz w:val="24"/>
          <w:szCs w:val="32"/>
        </w:rPr>
        <w:tab/>
        <w:t>GALASSO FRANCESCA</w:t>
      </w:r>
    </w:p>
    <w:p w:rsidR="00834680" w:rsidRDefault="00834680" w:rsidP="00B74448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Testo adottato:</w:t>
      </w:r>
      <w:r w:rsidR="00A3596F">
        <w:rPr>
          <w:rFonts w:ascii="Arial" w:hAnsi="Arial" w:cs="Arial"/>
          <w:b/>
          <w:sz w:val="24"/>
        </w:rPr>
        <w:tab/>
        <w:t xml:space="preserve"> </w:t>
      </w:r>
      <w:r w:rsidR="00B74448">
        <w:rPr>
          <w:rFonts w:ascii="Arial" w:hAnsi="Arial" w:cs="Arial"/>
          <w:b/>
          <w:sz w:val="24"/>
        </w:rPr>
        <w:t>I FONDAMENTI DI DIRITTO ED ECONOMIA VOL.3</w:t>
      </w:r>
    </w:p>
    <w:p w:rsidR="00B74448" w:rsidRDefault="00B74448" w:rsidP="00B74448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>ED. SIMONE</w:t>
      </w:r>
    </w:p>
    <w:p w:rsidR="00834680" w:rsidRDefault="00834680">
      <w:pPr>
        <w:pStyle w:val="TestoNormale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PROGRAMMA</w:t>
      </w:r>
    </w:p>
    <w:p w:rsidR="00E8039F" w:rsidRDefault="00E8039F" w:rsidP="00E8039F">
      <w:pPr>
        <w:pStyle w:val="TestoNormale"/>
        <w:rPr>
          <w:rFonts w:cs="Arial"/>
          <w:b/>
          <w:bCs/>
        </w:rPr>
      </w:pPr>
      <w:r>
        <w:rPr>
          <w:rFonts w:cs="Arial"/>
          <w:b/>
          <w:bCs/>
        </w:rPr>
        <w:t>DIRITTO</w:t>
      </w:r>
    </w:p>
    <w:p w:rsidR="00A3596F" w:rsidRDefault="00A3596F">
      <w:pPr>
        <w:pStyle w:val="TestoNormale"/>
        <w:jc w:val="center"/>
        <w:rPr>
          <w:rFonts w:cs="Arial"/>
          <w:b/>
          <w:bCs/>
        </w:rPr>
      </w:pPr>
    </w:p>
    <w:p w:rsidR="00E8039F" w:rsidRPr="00E8039F" w:rsidRDefault="00321B72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 xml:space="preserve">1. </w:t>
      </w:r>
      <w:r w:rsidR="00E8039F">
        <w:t>Gli elementi costitutivi dello Stato. Regole sulla cittadinanza.</w:t>
      </w:r>
    </w:p>
    <w:p w:rsidR="00E8039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 xml:space="preserve"> 2. Forme di Stato e forme di governo. Storia dello Stato: dallo Stato assoluto allo Stato liberale allo Stato democratico. La democrazia indiretta e il diritto di voto in Italia. La democrazia diretta e il referendum abrogativo in Italia. La storia costituzionale italiana: dall'Unità al fascismo alla nascita della Costituzione repubblicana. </w:t>
      </w:r>
    </w:p>
    <w:p w:rsidR="00E8039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3. Struttura e caratteri della Costituzione repubblicana. La revisione della Costituzione.</w:t>
      </w:r>
    </w:p>
    <w:p w:rsidR="00E8039F" w:rsidRPr="00E8039F" w:rsidRDefault="00E8039F" w:rsidP="00E8039F">
      <w:pPr>
        <w:spacing w:line="360" w:lineRule="auto"/>
        <w:ind w:left="720"/>
        <w:rPr>
          <w:rFonts w:ascii="Arial" w:hAnsi="Arial" w:cs="Arial"/>
          <w:b/>
          <w:bCs/>
          <w:sz w:val="24"/>
        </w:rPr>
      </w:pPr>
      <w:r>
        <w:t>Il corpo elettorale e il sistema dei partiti</w:t>
      </w:r>
    </w:p>
    <w:p w:rsidR="00E8039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 xml:space="preserve"> 4. Differenze tra diritto interno e diritto internazionale. L'ONU: struttura e funzioni. Lo Stato italiano in relazione con l'ordinamento internazionale.</w:t>
      </w:r>
    </w:p>
    <w:p w:rsidR="00E8039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5. Struttura e funzioni degli organi costituzionali dello Stato italiano: Parlamento, Governo, Presidente della Repubblica, Corte Costituzionale, Magistratura</w:t>
      </w:r>
    </w:p>
    <w:p w:rsidR="00E8039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La Pubblica amministrazione</w:t>
      </w:r>
    </w:p>
    <w:p w:rsidR="00A3596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6. Storia dell'integrazione europea: dalle prime Comunità al trattato di Lisbona. Struttura e funzioni dei principali organi dell'UE. Gli atti normativi dell'UE: in particolare regolamenti e direttive.</w:t>
      </w:r>
    </w:p>
    <w:p w:rsidR="00E8039F" w:rsidRPr="00E8039F" w:rsidRDefault="00E8039F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La condizione giuridica dello straniero</w:t>
      </w:r>
    </w:p>
    <w:p w:rsidR="00E8039F" w:rsidRDefault="00E8039F" w:rsidP="00E8039F">
      <w:pPr>
        <w:spacing w:line="360" w:lineRule="auto"/>
        <w:ind w:left="360"/>
      </w:pPr>
    </w:p>
    <w:p w:rsidR="00E8039F" w:rsidRDefault="00E8039F" w:rsidP="00E8039F">
      <w:pPr>
        <w:spacing w:line="360" w:lineRule="auto"/>
        <w:ind w:left="360"/>
      </w:pPr>
      <w:r>
        <w:t>ECONOMIA</w:t>
      </w:r>
    </w:p>
    <w:p w:rsidR="00E8039F" w:rsidRPr="00E8039F" w:rsidRDefault="00E8039F" w:rsidP="00991858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1. La politica economica e di bilancio</w:t>
      </w:r>
      <w:r w:rsidR="00DD3A00">
        <w:t>. I finanziamenti della spesa pubblica e i limiti dello Stato</w:t>
      </w:r>
    </w:p>
    <w:p w:rsidR="00E8039F" w:rsidRPr="00DD3A00" w:rsidRDefault="00E20038" w:rsidP="00991858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sz w:val="24"/>
        </w:rPr>
        <w:t>2.</w:t>
      </w:r>
      <w:r w:rsidR="00DD3A00" w:rsidRPr="00DD3A00">
        <w:rPr>
          <w:rFonts w:ascii="Arial" w:hAnsi="Arial" w:cs="Arial"/>
          <w:sz w:val="24"/>
        </w:rPr>
        <w:t xml:space="preserve">Politica fiscale e politica monetaria . obiettivi, strumenti ed effetti </w:t>
      </w:r>
      <w:r w:rsidR="00DD3A00">
        <w:rPr>
          <w:rFonts w:ascii="Arial" w:hAnsi="Arial" w:cs="Arial"/>
          <w:sz w:val="24"/>
        </w:rPr>
        <w:t xml:space="preserve">: </w:t>
      </w:r>
      <w:r w:rsidR="00E8039F">
        <w:t>Liberismo e interventismo statale in economia. Dallo Stato liberale allo Stato sociale. Finanza neutrale e finanza congiunturale.</w:t>
      </w:r>
    </w:p>
    <w:p w:rsidR="00E8039F" w:rsidRPr="00E8039F" w:rsidRDefault="00E20038" w:rsidP="00991858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4"/>
        </w:rPr>
      </w:pPr>
      <w:r>
        <w:lastRenderedPageBreak/>
        <w:t>3.</w:t>
      </w:r>
      <w:r w:rsidR="00E8039F">
        <w:t xml:space="preserve">. La crisi del welfare </w:t>
      </w:r>
      <w:r w:rsidR="00DD3A00">
        <w:t>(il problema del debito pubblico)</w:t>
      </w:r>
      <w:r w:rsidR="009A5CFE">
        <w:t xml:space="preserve"> </w:t>
      </w:r>
      <w:r w:rsidR="00DD3A00">
        <w:t>e il contributo del terzo settore</w:t>
      </w:r>
      <w:r w:rsidR="00E8039F">
        <w:t xml:space="preserve">. </w:t>
      </w:r>
    </w:p>
    <w:p w:rsidR="00E8039F" w:rsidRPr="00E20038" w:rsidRDefault="00E20038" w:rsidP="00991858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4</w:t>
      </w:r>
      <w:r w:rsidR="00E8039F">
        <w:t>. Definizione di globalizzazione. Il commercio internazionale: protezionismo e libero scambio.</w:t>
      </w:r>
    </w:p>
    <w:p w:rsidR="00E20038" w:rsidRPr="00E20038" w:rsidRDefault="00E20038" w:rsidP="00991858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5. Le nuove politiche per l’ambiente</w:t>
      </w:r>
    </w:p>
    <w:p w:rsidR="00E20038" w:rsidRDefault="00E20038" w:rsidP="00E20038">
      <w:pPr>
        <w:spacing w:line="360" w:lineRule="auto"/>
      </w:pPr>
    </w:p>
    <w:p w:rsidR="00E20038" w:rsidRPr="00E20038" w:rsidRDefault="00E20038" w:rsidP="00E20038">
      <w:pPr>
        <w:spacing w:line="360" w:lineRule="auto"/>
        <w:rPr>
          <w:rFonts w:ascii="Arial" w:hAnsi="Arial" w:cs="Arial"/>
          <w:b/>
          <w:bCs/>
          <w:sz w:val="24"/>
        </w:rPr>
      </w:pPr>
      <w:r w:rsidRPr="00E20038">
        <w:rPr>
          <w:b/>
          <w:bCs/>
        </w:rPr>
        <w:t>APPROFONDIMENTI</w:t>
      </w:r>
    </w:p>
    <w:p w:rsidR="00E8039F" w:rsidRPr="00E20038" w:rsidRDefault="00E20038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1</w:t>
      </w:r>
      <w:r w:rsidR="00E8039F">
        <w:t>. Il principio di uguaglianza contenuto nell'art. 3 della Costituzione e le sue applicazioni.</w:t>
      </w:r>
    </w:p>
    <w:p w:rsidR="00E20038" w:rsidRDefault="00E20038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 w:rsidRPr="00E20038">
        <w:rPr>
          <w:rFonts w:ascii="Arial" w:hAnsi="Arial" w:cs="Arial"/>
          <w:sz w:val="24"/>
        </w:rPr>
        <w:t xml:space="preserve">2. </w:t>
      </w:r>
      <w:r>
        <w:rPr>
          <w:rFonts w:ascii="Arial" w:hAnsi="Arial" w:cs="Arial"/>
          <w:sz w:val="24"/>
        </w:rPr>
        <w:t xml:space="preserve">Il </w:t>
      </w:r>
      <w:r w:rsidR="0034592C">
        <w:rPr>
          <w:rFonts w:ascii="Arial" w:hAnsi="Arial" w:cs="Arial"/>
          <w:sz w:val="24"/>
        </w:rPr>
        <w:t xml:space="preserve">contrasto </w:t>
      </w:r>
      <w:r>
        <w:rPr>
          <w:rFonts w:ascii="Arial" w:hAnsi="Arial" w:cs="Arial"/>
          <w:sz w:val="24"/>
        </w:rPr>
        <w:t xml:space="preserve"> della mafia nella realizzazione dei fini dello Stato</w:t>
      </w:r>
    </w:p>
    <w:p w:rsidR="00E20038" w:rsidRPr="00E20038" w:rsidRDefault="00E20038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Le Carte fondamentali dei Diritti umani (lettura e dibattito in classe di alcune norme) </w:t>
      </w:r>
    </w:p>
    <w:p w:rsidR="00E8039F" w:rsidRPr="00DD3A00" w:rsidRDefault="00E20038" w:rsidP="00991858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</w:rPr>
      </w:pPr>
      <w:r>
        <w:t>4.</w:t>
      </w:r>
      <w:r w:rsidR="00DD3A00">
        <w:t xml:space="preserve">Tendenze della spesa pubblica in Italia </w:t>
      </w:r>
    </w:p>
    <w:p w:rsidR="004F1D2C" w:rsidRPr="00E20038" w:rsidRDefault="00E20038" w:rsidP="00991858">
      <w:pPr>
        <w:widowControl w:val="0"/>
        <w:numPr>
          <w:ilvl w:val="0"/>
          <w:numId w:val="1"/>
        </w:numPr>
        <w:suppressAutoHyphens/>
        <w:autoSpaceDN w:val="0"/>
        <w:spacing w:line="360" w:lineRule="auto"/>
        <w:rPr>
          <w:rFonts w:ascii="Arial" w:eastAsia="SimSun" w:hAnsi="Arial" w:cs="Arial"/>
          <w:b/>
          <w:kern w:val="3"/>
          <w:szCs w:val="22"/>
          <w:lang w:eastAsia="zh-CN" w:bidi="hi-IN"/>
        </w:rPr>
      </w:pPr>
      <w:r>
        <w:t xml:space="preserve">5. </w:t>
      </w:r>
      <w:r w:rsidR="00DD3A00">
        <w:t>Elementi di storia dell’economia dalla prima Rivoluzione industriale ad oggi, con particolare riferimento al periodo pre austerity e post austerity</w:t>
      </w:r>
      <w:r>
        <w:t xml:space="preserve"> in Italia</w:t>
      </w:r>
    </w:p>
    <w:p w:rsidR="00E20038" w:rsidRPr="00DD3A00" w:rsidRDefault="00E20038" w:rsidP="00991858">
      <w:pPr>
        <w:widowControl w:val="0"/>
        <w:numPr>
          <w:ilvl w:val="0"/>
          <w:numId w:val="1"/>
        </w:numPr>
        <w:suppressAutoHyphens/>
        <w:autoSpaceDN w:val="0"/>
        <w:spacing w:line="360" w:lineRule="auto"/>
        <w:rPr>
          <w:rFonts w:ascii="Arial" w:eastAsia="SimSun" w:hAnsi="Arial" w:cs="Arial"/>
          <w:b/>
          <w:kern w:val="3"/>
          <w:szCs w:val="22"/>
          <w:lang w:eastAsia="zh-CN" w:bidi="hi-IN"/>
        </w:rPr>
      </w:pPr>
      <w:r>
        <w:t xml:space="preserve">6. </w:t>
      </w:r>
      <w:r w:rsidR="0034592C">
        <w:t>La seconda globalizzazione : le nuove tecnologie</w:t>
      </w:r>
    </w:p>
    <w:p w:rsidR="004F1D2C" w:rsidRDefault="004F1D2C" w:rsidP="004F1D2C">
      <w:pPr>
        <w:pStyle w:val="Paragrafoelenco"/>
        <w:ind w:left="397"/>
        <w:rPr>
          <w:rFonts w:cs="Arial"/>
          <w:b/>
          <w:bCs/>
        </w:rPr>
      </w:pPr>
    </w:p>
    <w:p w:rsidR="004F1D2C" w:rsidRDefault="004F1D2C" w:rsidP="004F1D2C">
      <w:pPr>
        <w:spacing w:line="360" w:lineRule="auto"/>
        <w:ind w:left="397"/>
        <w:rPr>
          <w:rFonts w:ascii="Arial" w:hAnsi="Arial" w:cs="Arial"/>
          <w:b/>
          <w:bCs/>
          <w:sz w:val="24"/>
        </w:rPr>
      </w:pPr>
    </w:p>
    <w:p w:rsidR="004F1D2C" w:rsidRDefault="004F1D2C" w:rsidP="004F1D2C">
      <w:pPr>
        <w:ind w:left="397"/>
        <w:rPr>
          <w:rFonts w:ascii="Arial" w:hAnsi="Arial" w:cs="Arial"/>
          <w:sz w:val="24"/>
          <w:szCs w:val="32"/>
        </w:rPr>
      </w:pPr>
    </w:p>
    <w:p w:rsidR="00834680" w:rsidRDefault="004F1D2C" w:rsidP="004F1D2C">
      <w:pPr>
        <w:ind w:left="4645" w:firstLine="311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sz w:val="24"/>
          <w:szCs w:val="32"/>
        </w:rPr>
        <w:t>Prof.</w:t>
      </w:r>
      <w:r>
        <w:rPr>
          <w:rFonts w:ascii="Arial" w:hAnsi="Arial" w:cs="Arial"/>
          <w:sz w:val="24"/>
          <w:szCs w:val="32"/>
        </w:rPr>
        <w:tab/>
        <w:t>Galasso Francesca</w:t>
      </w:r>
      <w:r>
        <w:rPr>
          <w:rFonts w:ascii="Arial" w:hAnsi="Arial" w:cs="Arial"/>
          <w:sz w:val="24"/>
          <w:szCs w:val="32"/>
        </w:rPr>
        <w:tab/>
      </w:r>
    </w:p>
    <w:p w:rsidR="00834680" w:rsidRDefault="00834680">
      <w:pPr>
        <w:jc w:val="right"/>
        <w:rPr>
          <w:rFonts w:ascii="Arial" w:hAnsi="Arial" w:cs="Arial"/>
          <w:sz w:val="24"/>
          <w:szCs w:val="32"/>
        </w:rPr>
      </w:pPr>
      <w:r>
        <w:rPr>
          <w:rFonts w:ascii="Arial" w:hAnsi="Arial" w:cs="Arial"/>
          <w:sz w:val="24"/>
          <w:szCs w:val="32"/>
        </w:rPr>
        <w:tab/>
      </w:r>
    </w:p>
    <w:sectPr w:rsidR="0083468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85" w:rsidRDefault="003F7085">
      <w:r>
        <w:separator/>
      </w:r>
    </w:p>
  </w:endnote>
  <w:endnote w:type="continuationSeparator" w:id="0">
    <w:p w:rsidR="003F7085" w:rsidRDefault="003F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tzerlan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80" w:rsidRDefault="00834680">
    <w:pPr>
      <w:pStyle w:val="Pidipagina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F673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834680" w:rsidRDefault="00834680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80" w:rsidRDefault="00834680">
    <w:pPr>
      <w:pStyle w:val="Pidipagina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34680" w:rsidRDefault="00834680">
    <w:pPr>
      <w:pStyle w:val="Pidipagina"/>
      <w:ind w:right="360" w:firstLine="360"/>
    </w:pPr>
  </w:p>
  <w:p w:rsidR="00834680" w:rsidRDefault="0083468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80" w:rsidRDefault="00834680">
    <w:pPr>
      <w:pStyle w:val="Pidipagina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Pagina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</w:instrText>
    </w:r>
    <w:r>
      <w:rPr>
        <w:rFonts w:ascii="Times New Roman" w:hAnsi="Times New Roman"/>
        <w:sz w:val="24"/>
      </w:rPr>
      <w:fldChar w:fldCharType="separate"/>
    </w:r>
    <w:r w:rsidR="003F7085">
      <w:rPr>
        <w:rFonts w:ascii="Times New Roman" w:hAnsi="Times New Roman"/>
        <w:noProof/>
        <w:sz w:val="24"/>
      </w:rPr>
      <w:t>1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di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NUMPAGES </w:instrText>
    </w:r>
    <w:r>
      <w:rPr>
        <w:rFonts w:ascii="Times New Roman" w:hAnsi="Times New Roman"/>
        <w:sz w:val="24"/>
      </w:rPr>
      <w:fldChar w:fldCharType="separate"/>
    </w:r>
    <w:r w:rsidR="003F7085">
      <w:rPr>
        <w:rFonts w:ascii="Times New Roman" w:hAnsi="Times New Roman"/>
        <w:noProof/>
        <w:sz w:val="24"/>
      </w:rPr>
      <w:t>1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85" w:rsidRDefault="003F7085">
      <w:r>
        <w:separator/>
      </w:r>
    </w:p>
  </w:footnote>
  <w:footnote w:type="continuationSeparator" w:id="0">
    <w:p w:rsidR="003F7085" w:rsidRDefault="003F7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Look w:val="04A0" w:firstRow="1" w:lastRow="0" w:firstColumn="1" w:lastColumn="0" w:noHBand="0" w:noVBand="1"/>
    </w:tblPr>
    <w:tblGrid>
      <w:gridCol w:w="1928"/>
      <w:gridCol w:w="5783"/>
      <w:gridCol w:w="1928"/>
    </w:tblGrid>
    <w:tr w:rsidR="00834680">
      <w:trPr>
        <w:cantSplit/>
        <w:trHeight w:val="727"/>
      </w:trPr>
      <w:tc>
        <w:tcPr>
          <w:tcW w:w="1000" w:type="pct"/>
          <w:vMerge w:val="restart"/>
          <w:tcMar>
            <w:left w:w="0" w:type="dxa"/>
            <w:right w:w="0" w:type="dxa"/>
          </w:tcMar>
          <w:vAlign w:val="center"/>
        </w:tcPr>
        <w:p w:rsidR="00834680" w:rsidRDefault="00DF6733">
          <w:pPr>
            <w:jc w:val="center"/>
            <w:rPr>
              <w:sz w:val="16"/>
            </w:rPr>
          </w:pPr>
          <w:r>
            <w:rPr>
              <w:noProof/>
              <w:sz w:val="16"/>
            </w:rPr>
            <w:drawing>
              <wp:inline distT="0" distB="0" distL="0" distR="0">
                <wp:extent cx="1051560" cy="982980"/>
                <wp:effectExtent l="0" t="0" r="0" b="7620"/>
                <wp:docPr id="1" name="Immagine 1" descr="logo_rep_ita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rep_ita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156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pct"/>
          <w:tcMar>
            <w:left w:w="0" w:type="dxa"/>
            <w:right w:w="0" w:type="dxa"/>
          </w:tcMar>
          <w:vAlign w:val="center"/>
        </w:tcPr>
        <w:p w:rsidR="00834680" w:rsidRDefault="00834680">
          <w:pPr>
            <w:pStyle w:val="Corpotesto"/>
            <w:ind w:right="34"/>
            <w:jc w:val="center"/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</w:pPr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 xml:space="preserve">Istituto d’Istruzione Superiore </w:t>
          </w:r>
        </w:p>
        <w:p w:rsidR="00834680" w:rsidRDefault="00834680">
          <w:pPr>
            <w:pStyle w:val="Corpotesto"/>
            <w:ind w:right="34"/>
            <w:jc w:val="center"/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</w:pPr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>”V. Floriani”</w:t>
          </w:r>
        </w:p>
        <w:p w:rsidR="00834680" w:rsidRDefault="00834680">
          <w:pPr>
            <w:ind w:right="34"/>
            <w:jc w:val="center"/>
            <w:rPr>
              <w:rFonts w:ascii="Verdana" w:hAnsi="Verdana"/>
              <w:b/>
              <w:i/>
              <w:sz w:val="16"/>
            </w:rPr>
          </w:pPr>
        </w:p>
        <w:p w:rsidR="00834680" w:rsidRDefault="00834680">
          <w:pPr>
            <w:pStyle w:val="Intestazione"/>
            <w:tabs>
              <w:tab w:val="clear" w:pos="4819"/>
              <w:tab w:val="clear" w:pos="9638"/>
            </w:tabs>
            <w:spacing w:after="120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sz w:val="20"/>
            </w:rPr>
            <w:t>Via B. Cremagnani, 18 – Vimercate (MB)</w:t>
          </w:r>
        </w:p>
      </w:tc>
      <w:tc>
        <w:tcPr>
          <w:tcW w:w="1000" w:type="pct"/>
          <w:vMerge w:val="restart"/>
          <w:tcMar>
            <w:left w:w="0" w:type="dxa"/>
            <w:right w:w="0" w:type="dxa"/>
          </w:tcMar>
          <w:vAlign w:val="center"/>
        </w:tcPr>
        <w:p w:rsidR="00834680" w:rsidRDefault="00DF6733">
          <w:pPr>
            <w:jc w:val="center"/>
            <w:rPr>
              <w:rFonts w:ascii="Verdana" w:hAnsi="Verdana"/>
              <w:b/>
              <w:sz w:val="16"/>
            </w:rPr>
          </w:pPr>
          <w:r>
            <w:rPr>
              <w:rFonts w:ascii="Verdana" w:hAnsi="Verdana"/>
              <w:b/>
              <w:noProof/>
              <w:sz w:val="16"/>
            </w:rPr>
            <w:drawing>
              <wp:inline distT="0" distB="0" distL="0" distR="0">
                <wp:extent cx="1181100" cy="731520"/>
                <wp:effectExtent l="0" t="0" r="0" b="0"/>
                <wp:docPr id="2" name="Immagine 2" descr="logodx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dx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34680">
      <w:trPr>
        <w:cantSplit/>
        <w:trHeight w:val="430"/>
      </w:trPr>
      <w:tc>
        <w:tcPr>
          <w:tcW w:w="1000" w:type="pct"/>
          <w:vMerge/>
          <w:tcMar>
            <w:left w:w="0" w:type="dxa"/>
            <w:right w:w="0" w:type="dxa"/>
          </w:tcMar>
          <w:vAlign w:val="center"/>
        </w:tcPr>
        <w:p w:rsidR="00834680" w:rsidRDefault="00834680">
          <w:pPr>
            <w:jc w:val="center"/>
          </w:pPr>
        </w:p>
      </w:tc>
      <w:tc>
        <w:tcPr>
          <w:tcW w:w="3000" w:type="pct"/>
          <w:tcMar>
            <w:left w:w="0" w:type="dxa"/>
            <w:right w:w="0" w:type="dxa"/>
          </w:tcMar>
          <w:vAlign w:val="center"/>
        </w:tcPr>
        <w:p w:rsidR="00834680" w:rsidRDefault="00834680">
          <w:pPr>
            <w:pStyle w:val="Titolo2"/>
            <w:ind w:right="34"/>
            <w:rPr>
              <w:rFonts w:ascii="Verdana" w:hAnsi="Verdana"/>
              <w:i w:val="0"/>
              <w:iCs w:val="0"/>
              <w:color w:val="808080"/>
            </w:rPr>
          </w:pPr>
          <w:r>
            <w:rPr>
              <w:rFonts w:cs="Arial"/>
              <w:i w:val="0"/>
              <w:iCs w:val="0"/>
              <w:sz w:val="24"/>
              <w:szCs w:val="24"/>
              <w:lang w:bidi="he-IL"/>
            </w:rPr>
            <w:t>Relazione Programmazione Svolta</w:t>
          </w:r>
        </w:p>
      </w:tc>
      <w:tc>
        <w:tcPr>
          <w:tcW w:w="1000" w:type="pct"/>
          <w:vMerge/>
          <w:tcMar>
            <w:left w:w="0" w:type="dxa"/>
            <w:right w:w="0" w:type="dxa"/>
          </w:tcMar>
          <w:vAlign w:val="center"/>
        </w:tcPr>
        <w:p w:rsidR="00834680" w:rsidRDefault="00834680">
          <w:pPr>
            <w:jc w:val="center"/>
            <w:rPr>
              <w:sz w:val="16"/>
            </w:rPr>
          </w:pPr>
        </w:p>
      </w:tc>
    </w:tr>
    <w:tr w:rsidR="00834680">
      <w:trPr>
        <w:cantSplit/>
        <w:trHeight w:val="430"/>
      </w:trPr>
      <w:tc>
        <w:tcPr>
          <w:tcW w:w="1000" w:type="pct"/>
          <w:tcMar>
            <w:left w:w="0" w:type="dxa"/>
            <w:right w:w="0" w:type="dxa"/>
          </w:tcMar>
          <w:vAlign w:val="center"/>
        </w:tcPr>
        <w:p w:rsidR="00834680" w:rsidRDefault="00834680">
          <w:pPr>
            <w:jc w:val="center"/>
          </w:pPr>
        </w:p>
      </w:tc>
      <w:tc>
        <w:tcPr>
          <w:tcW w:w="3000" w:type="pct"/>
          <w:tcMar>
            <w:left w:w="0" w:type="dxa"/>
            <w:right w:w="0" w:type="dxa"/>
          </w:tcMar>
          <w:vAlign w:val="center"/>
        </w:tcPr>
        <w:p w:rsidR="00834680" w:rsidRDefault="00834680">
          <w:pPr>
            <w:pStyle w:val="Titolo2"/>
          </w:pPr>
        </w:p>
      </w:tc>
      <w:tc>
        <w:tcPr>
          <w:tcW w:w="1000" w:type="pct"/>
          <w:tcMar>
            <w:left w:w="0" w:type="dxa"/>
            <w:right w:w="0" w:type="dxa"/>
          </w:tcMar>
          <w:vAlign w:val="center"/>
        </w:tcPr>
        <w:p w:rsidR="00834680" w:rsidRDefault="00834680">
          <w:pPr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Rev: 10/09/2015</w:t>
          </w:r>
        </w:p>
      </w:tc>
    </w:tr>
  </w:tbl>
  <w:p w:rsidR="00834680" w:rsidRDefault="0083468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32C4"/>
    <w:multiLevelType w:val="hybridMultilevel"/>
    <w:tmpl w:val="A796D9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F27E3"/>
    <w:multiLevelType w:val="hybridMultilevel"/>
    <w:tmpl w:val="DDEEAB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evenAndOddHeaders/>
  <w:drawingGridHorizontalSpacing w:val="57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F64"/>
    <w:rsid w:val="00172B8B"/>
    <w:rsid w:val="00321B72"/>
    <w:rsid w:val="0034592C"/>
    <w:rsid w:val="003F7085"/>
    <w:rsid w:val="0043679B"/>
    <w:rsid w:val="004F1D2C"/>
    <w:rsid w:val="005366CC"/>
    <w:rsid w:val="00547F64"/>
    <w:rsid w:val="005E1EAB"/>
    <w:rsid w:val="00650CC6"/>
    <w:rsid w:val="00834680"/>
    <w:rsid w:val="00991858"/>
    <w:rsid w:val="009A5CFE"/>
    <w:rsid w:val="00A120EE"/>
    <w:rsid w:val="00A3596F"/>
    <w:rsid w:val="00B74448"/>
    <w:rsid w:val="00CA4543"/>
    <w:rsid w:val="00D81EEA"/>
    <w:rsid w:val="00DD3A00"/>
    <w:rsid w:val="00DF6733"/>
    <w:rsid w:val="00E20038"/>
    <w:rsid w:val="00E8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ahoma" w:hAnsi="Tahoma" w:cs="Tahoma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 w:cs="Times New Roman"/>
      <w:b/>
      <w:bCs/>
      <w:i/>
      <w:iCs/>
      <w:sz w:val="32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num" w:pos="684"/>
      </w:tabs>
      <w:spacing w:line="240" w:lineRule="atLeast"/>
      <w:ind w:left="684" w:hanging="684"/>
      <w:jc w:val="both"/>
      <w:outlineLvl w:val="2"/>
    </w:pPr>
    <w:rPr>
      <w:rFonts w:ascii="Arial" w:hAnsi="Arial"/>
      <w:b/>
      <w:bCs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rFonts w:ascii="Arial" w:hAnsi="Arial" w:cs="Times New Roman"/>
      <w:b/>
      <w:sz w:val="24"/>
      <w:szCs w:val="20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jc w:val="center"/>
      <w:outlineLvl w:val="4"/>
    </w:pPr>
    <w:rPr>
      <w:rFonts w:ascii="Arial" w:hAnsi="Arial"/>
      <w:b/>
      <w:bCs/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rFonts w:ascii="Arial" w:hAnsi="Arial"/>
      <w:b/>
      <w:bCs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rFonts w:ascii="Arial" w:hAnsi="Arial"/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Normale">
    <w:name w:val="Testo Normale"/>
    <w:basedOn w:val="Normale"/>
    <w:pPr>
      <w:spacing w:line="360" w:lineRule="atLeast"/>
      <w:jc w:val="both"/>
    </w:pPr>
    <w:rPr>
      <w:rFonts w:ascii="Arial" w:hAnsi="Arial" w:cs="Times New Roman"/>
      <w:sz w:val="24"/>
      <w:szCs w:val="20"/>
    </w:rPr>
  </w:style>
  <w:style w:type="paragraph" w:styleId="Corpotesto">
    <w:name w:val="Body Text"/>
    <w:basedOn w:val="Normale"/>
    <w:semiHidden/>
    <w:pPr>
      <w:jc w:val="both"/>
    </w:pPr>
    <w:rPr>
      <w:rFonts w:ascii="Arial" w:hAnsi="Arial" w:cs="Times New Roman"/>
      <w:szCs w:val="20"/>
    </w:rPr>
  </w:style>
  <w:style w:type="paragraph" w:styleId="Rientrocorpodeltesto">
    <w:name w:val="Body Text Indent"/>
    <w:basedOn w:val="Normale"/>
    <w:semiHidden/>
    <w:pPr>
      <w:ind w:left="741"/>
      <w:jc w:val="both"/>
    </w:pPr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</w:rPr>
  </w:style>
  <w:style w:type="paragraph" w:styleId="Rientrocorpodeltesto2">
    <w:name w:val="Body Text Indent 2"/>
    <w:basedOn w:val="Normale"/>
    <w:semiHidden/>
    <w:pPr>
      <w:ind w:left="180"/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rFonts w:ascii="Switzerland" w:hAnsi="Switzerland" w:cs="Times New Roman"/>
      <w:szCs w:val="20"/>
    </w:rPr>
  </w:style>
  <w:style w:type="paragraph" w:customStyle="1" w:styleId="Terminedefinizione">
    <w:name w:val="Termine definizione"/>
    <w:basedOn w:val="Normale"/>
    <w:next w:val="Normale"/>
    <w:pPr>
      <w:widowControl w:val="0"/>
    </w:pPr>
    <w:rPr>
      <w:rFonts w:ascii="Times New Roman" w:hAnsi="Times New Roman" w:cs="Times New Roman"/>
      <w:snapToGrid w:val="0"/>
      <w:sz w:val="24"/>
      <w:szCs w:val="20"/>
    </w:rPr>
  </w:style>
  <w:style w:type="character" w:styleId="Numeropagina">
    <w:name w:val="page number"/>
    <w:basedOn w:val="Carpredefinitoparagrafo"/>
    <w:semiHidden/>
  </w:style>
  <w:style w:type="paragraph" w:styleId="Corpodeltesto2">
    <w:name w:val="Body Text 2"/>
    <w:basedOn w:val="Normale"/>
    <w:semiHidden/>
    <w:pPr>
      <w:jc w:val="center"/>
    </w:pPr>
    <w:rPr>
      <w:sz w:val="18"/>
    </w:rPr>
  </w:style>
  <w:style w:type="paragraph" w:styleId="Testofumetto">
    <w:name w:val="Balloon Text"/>
    <w:basedOn w:val="Normale"/>
    <w:semiHidden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3596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A3596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semiHidden/>
    <w:rsid w:val="004F1D2C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F1D2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ahoma" w:hAnsi="Tahoma" w:cs="Tahoma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 w:cs="Times New Roman"/>
      <w:b/>
      <w:bCs/>
      <w:i/>
      <w:iCs/>
      <w:sz w:val="32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num" w:pos="684"/>
      </w:tabs>
      <w:spacing w:line="240" w:lineRule="atLeast"/>
      <w:ind w:left="684" w:hanging="684"/>
      <w:jc w:val="both"/>
      <w:outlineLvl w:val="2"/>
    </w:pPr>
    <w:rPr>
      <w:rFonts w:ascii="Arial" w:hAnsi="Arial"/>
      <w:b/>
      <w:bCs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rFonts w:ascii="Arial" w:hAnsi="Arial" w:cs="Times New Roman"/>
      <w:b/>
      <w:sz w:val="24"/>
      <w:szCs w:val="20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jc w:val="center"/>
      <w:outlineLvl w:val="4"/>
    </w:pPr>
    <w:rPr>
      <w:rFonts w:ascii="Arial" w:hAnsi="Arial"/>
      <w:b/>
      <w:bCs/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rFonts w:ascii="Arial" w:hAnsi="Arial"/>
      <w:b/>
      <w:bCs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rFonts w:ascii="Arial" w:hAnsi="Arial"/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Normale">
    <w:name w:val="Testo Normale"/>
    <w:basedOn w:val="Normale"/>
    <w:pPr>
      <w:spacing w:line="360" w:lineRule="atLeast"/>
      <w:jc w:val="both"/>
    </w:pPr>
    <w:rPr>
      <w:rFonts w:ascii="Arial" w:hAnsi="Arial" w:cs="Times New Roman"/>
      <w:sz w:val="24"/>
      <w:szCs w:val="20"/>
    </w:rPr>
  </w:style>
  <w:style w:type="paragraph" w:styleId="Corpotesto">
    <w:name w:val="Body Text"/>
    <w:basedOn w:val="Normale"/>
    <w:semiHidden/>
    <w:pPr>
      <w:jc w:val="both"/>
    </w:pPr>
    <w:rPr>
      <w:rFonts w:ascii="Arial" w:hAnsi="Arial" w:cs="Times New Roman"/>
      <w:szCs w:val="20"/>
    </w:rPr>
  </w:style>
  <w:style w:type="paragraph" w:styleId="Rientrocorpodeltesto">
    <w:name w:val="Body Text Indent"/>
    <w:basedOn w:val="Normale"/>
    <w:semiHidden/>
    <w:pPr>
      <w:ind w:left="741"/>
      <w:jc w:val="both"/>
    </w:pPr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</w:rPr>
  </w:style>
  <w:style w:type="paragraph" w:styleId="Rientrocorpodeltesto2">
    <w:name w:val="Body Text Indent 2"/>
    <w:basedOn w:val="Normale"/>
    <w:semiHidden/>
    <w:pPr>
      <w:ind w:left="180"/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rFonts w:ascii="Switzerland" w:hAnsi="Switzerland" w:cs="Times New Roman"/>
      <w:szCs w:val="20"/>
    </w:rPr>
  </w:style>
  <w:style w:type="paragraph" w:customStyle="1" w:styleId="Terminedefinizione">
    <w:name w:val="Termine definizione"/>
    <w:basedOn w:val="Normale"/>
    <w:next w:val="Normale"/>
    <w:pPr>
      <w:widowControl w:val="0"/>
    </w:pPr>
    <w:rPr>
      <w:rFonts w:ascii="Times New Roman" w:hAnsi="Times New Roman" w:cs="Times New Roman"/>
      <w:snapToGrid w:val="0"/>
      <w:sz w:val="24"/>
      <w:szCs w:val="20"/>
    </w:rPr>
  </w:style>
  <w:style w:type="character" w:styleId="Numeropagina">
    <w:name w:val="page number"/>
    <w:basedOn w:val="Carpredefinitoparagrafo"/>
    <w:semiHidden/>
  </w:style>
  <w:style w:type="paragraph" w:styleId="Corpodeltesto2">
    <w:name w:val="Body Text 2"/>
    <w:basedOn w:val="Normale"/>
    <w:semiHidden/>
    <w:pPr>
      <w:jc w:val="center"/>
    </w:pPr>
    <w:rPr>
      <w:sz w:val="18"/>
    </w:rPr>
  </w:style>
  <w:style w:type="paragraph" w:styleId="Testofumetto">
    <w:name w:val="Balloon Text"/>
    <w:basedOn w:val="Normale"/>
    <w:semiHidden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3596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A3596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semiHidden/>
    <w:rsid w:val="004F1D2C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F1D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PR…</vt:lpstr>
    </vt:vector>
  </TitlesOfParts>
  <Company>Carlo Parducci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PR…</dc:title>
  <dc:creator>dex</dc:creator>
  <cp:lastModifiedBy>Roberto</cp:lastModifiedBy>
  <cp:revision>2</cp:revision>
  <cp:lastPrinted>2008-11-28T08:05:00Z</cp:lastPrinted>
  <dcterms:created xsi:type="dcterms:W3CDTF">2023-04-20T13:16:00Z</dcterms:created>
  <dcterms:modified xsi:type="dcterms:W3CDTF">2023-04-20T13:16:00Z</dcterms:modified>
</cp:coreProperties>
</file>